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B9A11" w14:textId="3839B5FA" w:rsidR="00FD4664" w:rsidRPr="00FD4664" w:rsidRDefault="00FD4664" w:rsidP="00BF0C2E">
      <w:pPr>
        <w:pStyle w:val="a4"/>
        <w:numPr>
          <w:ilvl w:val="0"/>
          <w:numId w:val="1"/>
        </w:numPr>
        <w:spacing w:before="0" w:beforeAutospacing="0"/>
      </w:pPr>
      <w:r w:rsidRPr="00FD4664">
        <w:rPr>
          <w:rFonts w:eastAsiaTheme="minorHAnsi"/>
          <w:b/>
          <w:bCs/>
          <w:lang w:eastAsia="en-US"/>
        </w:rPr>
        <w:t>Наименование проекта:</w:t>
      </w:r>
      <w:r>
        <w:rPr>
          <w:rFonts w:eastAsiaTheme="minorHAnsi"/>
          <w:lang w:eastAsia="en-US"/>
        </w:rPr>
        <w:t xml:space="preserve"> </w:t>
      </w:r>
      <w:r w:rsidRPr="00FD4664">
        <w:rPr>
          <w:rFonts w:eastAsiaTheme="minorHAnsi"/>
          <w:lang w:eastAsia="en-US"/>
        </w:rPr>
        <w:t>«</w:t>
      </w:r>
      <w:bookmarkStart w:id="0" w:name="_GoBack"/>
      <w:r w:rsidRPr="00FD4664">
        <w:rPr>
          <w:rFonts w:eastAsiaTheme="minorHAnsi"/>
          <w:lang w:eastAsia="en-US"/>
        </w:rPr>
        <w:t xml:space="preserve">Пешеходный мост р. </w:t>
      </w:r>
      <w:proofErr w:type="spellStart"/>
      <w:r w:rsidRPr="00FD4664">
        <w:rPr>
          <w:rFonts w:eastAsiaTheme="minorHAnsi"/>
          <w:lang w:eastAsia="en-US"/>
        </w:rPr>
        <w:t>Платошинка</w:t>
      </w:r>
      <w:bookmarkEnd w:id="0"/>
      <w:proofErr w:type="spellEnd"/>
      <w:r w:rsidRPr="00FD4664">
        <w:rPr>
          <w:rFonts w:eastAsiaTheme="minorHAnsi"/>
          <w:lang w:eastAsia="en-US"/>
        </w:rPr>
        <w:t>»</w:t>
      </w:r>
    </w:p>
    <w:p w14:paraId="74204215" w14:textId="4B12559F" w:rsidR="00BF0C2E" w:rsidRDefault="00BF0C2E" w:rsidP="00FD4664">
      <w:pPr>
        <w:pStyle w:val="a4"/>
        <w:numPr>
          <w:ilvl w:val="0"/>
          <w:numId w:val="1"/>
        </w:numPr>
        <w:spacing w:before="0" w:beforeAutospacing="0" w:after="0" w:afterAutospacing="0"/>
      </w:pPr>
      <w:r w:rsidRPr="00FD4664">
        <w:rPr>
          <w:b/>
          <w:bCs/>
        </w:rPr>
        <w:t>Описание работ</w:t>
      </w:r>
      <w:r>
        <w:t>: п</w:t>
      </w:r>
      <w:r w:rsidRPr="00BF0C2E">
        <w:t>ешеходный мостик представляет собой небольшую инженерную конструкцию, предназначенную исключительно для передвижения пеших участников движения. Его строительство включает следующие этапы:</w:t>
      </w:r>
    </w:p>
    <w:p w14:paraId="1494138C" w14:textId="77777777" w:rsidR="00BF0C2E" w:rsidRPr="00BF0C2E" w:rsidRDefault="00BF0C2E" w:rsidP="00FD4664">
      <w:pPr>
        <w:pStyle w:val="a4"/>
        <w:spacing w:before="0" w:beforeAutospacing="0" w:after="0" w:afterAutospacing="0"/>
        <w:ind w:left="720"/>
      </w:pPr>
      <w:r>
        <w:t xml:space="preserve">- </w:t>
      </w:r>
      <w:r w:rsidRPr="00BF0C2E">
        <w:t xml:space="preserve">Подготовка территории: </w:t>
      </w:r>
      <w:r>
        <w:t>о</w:t>
      </w:r>
      <w:r w:rsidRPr="00BF0C2E">
        <w:t>чистка участка строительства от растительности, камней и другого мусора, подготовка площадки для монтажа конструкций.</w:t>
      </w:r>
    </w:p>
    <w:p w14:paraId="0FBE9557" w14:textId="77777777" w:rsidR="00BF0C2E" w:rsidRDefault="00BF0C2E" w:rsidP="00FD4664">
      <w:pPr>
        <w:pStyle w:val="a4"/>
        <w:spacing w:before="0" w:beforeAutospacing="0" w:after="0" w:afterAutospacing="0"/>
        <w:ind w:left="720"/>
      </w:pPr>
      <w:r>
        <w:t>- Монтаж несущих элементов: у</w:t>
      </w:r>
      <w:r w:rsidRPr="00BF0C2E">
        <w:t>становка металлических балок, железобетонных конструкций, образующих основание моста.</w:t>
      </w:r>
    </w:p>
    <w:p w14:paraId="1D73D5EB" w14:textId="77777777" w:rsidR="00BF0C2E" w:rsidRDefault="00BF0C2E" w:rsidP="00FD4664">
      <w:pPr>
        <w:pStyle w:val="a4"/>
        <w:spacing w:before="0" w:beforeAutospacing="0" w:after="0" w:afterAutospacing="0"/>
        <w:ind w:left="720"/>
      </w:pPr>
      <w:r>
        <w:t>- Устройство ограждений: м</w:t>
      </w:r>
      <w:r w:rsidRPr="00BF0C2E">
        <w:t>онтаж поручней и перил, обеспечивающих безопасность перехода через мост.</w:t>
      </w:r>
    </w:p>
    <w:p w14:paraId="7FE24B65" w14:textId="77777777" w:rsidR="00BF0C2E" w:rsidRPr="00BF0C2E" w:rsidRDefault="00BF0C2E" w:rsidP="00FD4664">
      <w:pPr>
        <w:pStyle w:val="a4"/>
        <w:spacing w:before="0" w:beforeAutospacing="0" w:after="0" w:afterAutospacing="0"/>
        <w:ind w:left="720"/>
      </w:pPr>
      <w:r>
        <w:t xml:space="preserve">- </w:t>
      </w:r>
      <w:r w:rsidRPr="00BF0C2E">
        <w:t>Обустройств</w:t>
      </w:r>
      <w:r>
        <w:t xml:space="preserve">о подходов: устройство дорожек, </w:t>
      </w:r>
      <w:r w:rsidRPr="00BF0C2E">
        <w:t>для удобного подхода к мостику.</w:t>
      </w:r>
    </w:p>
    <w:p w14:paraId="27735648" w14:textId="77777777" w:rsidR="00BF0C2E" w:rsidRDefault="00BF0C2E" w:rsidP="00FD46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4664">
        <w:rPr>
          <w:rFonts w:ascii="Times New Roman" w:hAnsi="Times New Roman" w:cs="Times New Roman"/>
          <w:b/>
          <w:bCs/>
          <w:sz w:val="24"/>
          <w:szCs w:val="24"/>
        </w:rPr>
        <w:t>Стоимость работ</w:t>
      </w:r>
      <w:r>
        <w:rPr>
          <w:rFonts w:ascii="Times New Roman" w:hAnsi="Times New Roman" w:cs="Times New Roman"/>
          <w:sz w:val="24"/>
          <w:szCs w:val="24"/>
        </w:rPr>
        <w:t xml:space="preserve"> 322460,79 рублей</w:t>
      </w:r>
    </w:p>
    <w:p w14:paraId="0EC1D3E9" w14:textId="1ED2F320" w:rsidR="00BF0C2E" w:rsidRDefault="00FD4664" w:rsidP="00FD46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4664">
        <w:rPr>
          <w:rFonts w:ascii="Times New Roman" w:hAnsi="Times New Roman" w:cs="Times New Roman"/>
          <w:b/>
          <w:bCs/>
          <w:sz w:val="24"/>
          <w:szCs w:val="24"/>
        </w:rPr>
        <w:t>Инициативная 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C2E">
        <w:rPr>
          <w:rFonts w:ascii="Times New Roman" w:hAnsi="Times New Roman" w:cs="Times New Roman"/>
          <w:sz w:val="24"/>
          <w:szCs w:val="24"/>
        </w:rPr>
        <w:t>Козлова Елена Леонидовна, депутат Думы Пермского муниципального округа</w:t>
      </w:r>
    </w:p>
    <w:p w14:paraId="3CEB5D9F" w14:textId="1710BCA0" w:rsidR="00BF0C2E" w:rsidRPr="00BF0C2E" w:rsidRDefault="00FD4664" w:rsidP="00BB3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66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Визуализация:</w:t>
      </w:r>
      <w:r w:rsidR="00BB30CC" w:rsidRPr="00BB30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9F2D42" wp14:editId="78210D01">
            <wp:extent cx="5940425" cy="30118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0C2E" w:rsidRPr="00BF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7DBF"/>
    <w:multiLevelType w:val="hybridMultilevel"/>
    <w:tmpl w:val="57BA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2E"/>
    <w:rsid w:val="00824C99"/>
    <w:rsid w:val="00BB30CC"/>
    <w:rsid w:val="00BF0C2E"/>
    <w:rsid w:val="00FA419B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8D38"/>
  <w15:chartTrackingRefBased/>
  <w15:docId w15:val="{FFE6C11A-5DDB-40B7-BC9D-E2A1580C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C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press</cp:lastModifiedBy>
  <cp:revision>2</cp:revision>
  <dcterms:created xsi:type="dcterms:W3CDTF">2025-07-11T03:52:00Z</dcterms:created>
  <dcterms:modified xsi:type="dcterms:W3CDTF">2025-07-11T03:52:00Z</dcterms:modified>
</cp:coreProperties>
</file>